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26D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>Дело № 5-9</w:t>
      </w:r>
      <w:r w:rsidR="00C82177">
        <w:rPr>
          <w:sz w:val="28"/>
        </w:rPr>
        <w:t>-2201/202</w:t>
      </w:r>
      <w:r>
        <w:rPr>
          <w:sz w:val="28"/>
        </w:rPr>
        <w:t>4</w:t>
      </w:r>
    </w:p>
    <w:p w:rsidR="003A6F7B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0B560B">
        <w:rPr>
          <w:sz w:val="28"/>
        </w:rPr>
        <w:t>*</w:t>
      </w:r>
    </w:p>
    <w:p w:rsidR="008D626D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 xml:space="preserve">  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</w:p>
    <w:p w:rsidR="008D626D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>11 января 2024</w:t>
      </w:r>
      <w:r w:rsidR="00C82177">
        <w:rPr>
          <w:sz w:val="28"/>
        </w:rPr>
        <w:t xml:space="preserve"> года                                                       г.Нягань ХМАО-Югры </w:t>
      </w:r>
    </w:p>
    <w:p w:rsidR="008D626D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7E640D" w:rsidP="007E640D">
      <w:pPr>
        <w:pStyle w:val="BodyTextIndent"/>
        <w:tabs>
          <w:tab w:val="left" w:pos="9498"/>
        </w:tabs>
        <w:ind w:left="-142" w:right="282" w:firstLine="540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F116E8" w:rsidP="007E640D">
      <w:pPr>
        <w:pStyle w:val="BodyTextIndent"/>
        <w:tabs>
          <w:tab w:val="left" w:pos="9498"/>
        </w:tabs>
        <w:ind w:left="-142" w:right="282" w:firstLine="540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>
        <w:rPr>
          <w:sz w:val="28"/>
          <w:szCs w:val="28"/>
        </w:rPr>
        <w:t xml:space="preserve">Минича Антона Александровича, </w:t>
      </w:r>
      <w:r w:rsidR="000B560B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</w:t>
      </w:r>
      <w:r w:rsidR="000B560B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гражданина РФ, паспорт </w:t>
      </w:r>
      <w:r w:rsidR="000B560B">
        <w:rPr>
          <w:sz w:val="28"/>
          <w:szCs w:val="28"/>
        </w:rPr>
        <w:t>*</w:t>
      </w:r>
      <w:r>
        <w:rPr>
          <w:sz w:val="28"/>
          <w:szCs w:val="28"/>
        </w:rPr>
        <w:t xml:space="preserve">, работающего </w:t>
      </w:r>
      <w:r w:rsidR="000B560B">
        <w:rPr>
          <w:sz w:val="28"/>
          <w:szCs w:val="28"/>
        </w:rPr>
        <w:t>*</w:t>
      </w:r>
      <w:r>
        <w:rPr>
          <w:sz w:val="28"/>
          <w:szCs w:val="28"/>
        </w:rPr>
        <w:t xml:space="preserve"> (на момент нарушения) общества с ограниченной ответственностью «</w:t>
      </w:r>
      <w:r w:rsidR="000B560B">
        <w:rPr>
          <w:sz w:val="28"/>
          <w:szCs w:val="28"/>
        </w:rPr>
        <w:t>*</w:t>
      </w:r>
      <w:r>
        <w:rPr>
          <w:sz w:val="28"/>
          <w:szCs w:val="28"/>
        </w:rPr>
        <w:t xml:space="preserve">», проживающего по адресу: ХМАО-Югра, </w:t>
      </w:r>
      <w:r w:rsidR="000B560B">
        <w:rPr>
          <w:sz w:val="28"/>
          <w:szCs w:val="28"/>
        </w:rPr>
        <w:t>*</w:t>
      </w:r>
      <w:r>
        <w:rPr>
          <w:sz w:val="28"/>
        </w:rPr>
        <w:t>,</w:t>
      </w:r>
    </w:p>
    <w:p w:rsidR="008D626D">
      <w:pPr>
        <w:pStyle w:val="a"/>
        <w:tabs>
          <w:tab w:val="left" w:pos="9498"/>
        </w:tabs>
        <w:ind w:left="-142" w:right="28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D626D"/>
    <w:p w:rsidR="002A55E4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7E640D" w:rsidP="007E640D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pacing w:val="-2"/>
          <w:sz w:val="28"/>
        </w:rPr>
        <w:t xml:space="preserve">28 марта 2023 года </w:t>
      </w:r>
      <w:r w:rsidR="00F116E8">
        <w:rPr>
          <w:sz w:val="28"/>
          <w:szCs w:val="28"/>
        </w:rPr>
        <w:t>Минич А.А.</w:t>
      </w:r>
      <w:r w:rsidRPr="00A01E43" w:rsidR="00F116E8">
        <w:rPr>
          <w:spacing w:val="-2"/>
          <w:sz w:val="28"/>
          <w:szCs w:val="28"/>
        </w:rPr>
        <w:t>, являясь</w:t>
      </w:r>
      <w:r w:rsidRPr="00A01E43" w:rsidR="00F116E8">
        <w:rPr>
          <w:sz w:val="28"/>
          <w:szCs w:val="28"/>
        </w:rPr>
        <w:t xml:space="preserve"> </w:t>
      </w:r>
      <w:r w:rsidR="00F116E8">
        <w:rPr>
          <w:spacing w:val="-3"/>
          <w:sz w:val="28"/>
          <w:szCs w:val="28"/>
        </w:rPr>
        <w:t>должностным лицом –</w:t>
      </w:r>
      <w:r w:rsidRPr="00A01E43" w:rsidR="00F116E8">
        <w:rPr>
          <w:spacing w:val="-3"/>
          <w:sz w:val="28"/>
          <w:szCs w:val="28"/>
        </w:rPr>
        <w:t xml:space="preserve"> </w:t>
      </w:r>
      <w:r w:rsidR="000B560B">
        <w:rPr>
          <w:spacing w:val="-3"/>
          <w:sz w:val="28"/>
          <w:szCs w:val="28"/>
        </w:rPr>
        <w:t>*</w:t>
      </w:r>
      <w:r w:rsidR="00F116E8">
        <w:rPr>
          <w:spacing w:val="-3"/>
          <w:sz w:val="28"/>
          <w:szCs w:val="28"/>
        </w:rPr>
        <w:t xml:space="preserve"> </w:t>
      </w:r>
      <w:r w:rsidR="00F116E8">
        <w:rPr>
          <w:sz w:val="28"/>
          <w:szCs w:val="28"/>
        </w:rPr>
        <w:t>общества с ограниченной ответственностью «</w:t>
      </w:r>
      <w:r w:rsidR="000B560B">
        <w:rPr>
          <w:sz w:val="28"/>
          <w:szCs w:val="28"/>
        </w:rPr>
        <w:t>*</w:t>
      </w:r>
      <w:r w:rsidR="00F116E8">
        <w:rPr>
          <w:sz w:val="28"/>
          <w:szCs w:val="28"/>
        </w:rPr>
        <w:t>»</w:t>
      </w:r>
      <w:r w:rsidRPr="00A01E43" w:rsidR="00F116E8">
        <w:rPr>
          <w:sz w:val="28"/>
          <w:szCs w:val="28"/>
        </w:rPr>
        <w:t xml:space="preserve">, </w:t>
      </w:r>
      <w:r w:rsidR="00F116E8">
        <w:rPr>
          <w:spacing w:val="-3"/>
          <w:sz w:val="28"/>
          <w:szCs w:val="28"/>
        </w:rPr>
        <w:t>зарегистрированного</w:t>
      </w:r>
      <w:r w:rsidRPr="00A01E43" w:rsidR="00F116E8">
        <w:rPr>
          <w:spacing w:val="-3"/>
          <w:sz w:val="28"/>
          <w:szCs w:val="28"/>
        </w:rPr>
        <w:t xml:space="preserve"> по адресу: </w:t>
      </w:r>
      <w:r w:rsidR="00F116E8">
        <w:rPr>
          <w:spacing w:val="-3"/>
          <w:sz w:val="28"/>
          <w:szCs w:val="28"/>
        </w:rPr>
        <w:t xml:space="preserve">ХМАО-Югра, </w:t>
      </w:r>
      <w:r w:rsidR="000B560B">
        <w:rPr>
          <w:spacing w:val="-3"/>
          <w:sz w:val="28"/>
          <w:szCs w:val="28"/>
        </w:rPr>
        <w:t>*</w:t>
      </w:r>
      <w:r>
        <w:rPr>
          <w:color w:val="FF0000"/>
          <w:sz w:val="28"/>
        </w:rPr>
        <w:t>, не</w:t>
      </w:r>
      <w:r>
        <w:rPr>
          <w:sz w:val="28"/>
        </w:rPr>
        <w:t xml:space="preserve"> представил в Межрайонную инспекцию Федеральной налоговой службы России № 2 по Ханты-Мансийскому автономному округу-Югре нал</w:t>
      </w:r>
      <w:r w:rsidR="0051077A">
        <w:rPr>
          <w:sz w:val="28"/>
        </w:rPr>
        <w:t xml:space="preserve">оговую декларацию по налогу на </w:t>
      </w:r>
      <w:r w:rsidR="00E33FCA">
        <w:rPr>
          <w:sz w:val="28"/>
        </w:rPr>
        <w:t>прибыль организаций</w:t>
      </w:r>
      <w:r w:rsidR="00CA4203">
        <w:rPr>
          <w:sz w:val="28"/>
        </w:rPr>
        <w:t xml:space="preserve"> за 12 месяцев 2022 года</w:t>
      </w:r>
      <w:r>
        <w:rPr>
          <w:sz w:val="28"/>
        </w:rPr>
        <w:t>.</w:t>
      </w:r>
    </w:p>
    <w:p w:rsidR="00F116E8" w:rsidP="007E640D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>Должностное лицо Минич А.А., извещенный надлежащим образом, на рассмотрение дела об административном правонарушении не явился, причин неявки не сообщил, с просьбой об отложении судебного заседания не обращался.</w:t>
      </w:r>
    </w:p>
    <w:p w:rsidR="00C23400" w:rsidP="00F116E8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Минича А.А</w:t>
      </w:r>
      <w:r w:rsidRPr="00C23400">
        <w:rPr>
          <w:sz w:val="28"/>
        </w:rPr>
        <w:t>.</w:t>
      </w:r>
    </w:p>
    <w:p w:rsidR="008D626D" w:rsidP="00C23400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F116E8">
        <w:rPr>
          <w:sz w:val="28"/>
        </w:rPr>
        <w:t>Минича А.А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статьей 15.5 Кодекса Российской Федерации об административных правонарушениях установленной по следующим основаниям.</w:t>
      </w:r>
    </w:p>
    <w:p w:rsidR="008D626D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 xml:space="preserve">В соответствии с пунктом 1 статьи 23 Налогового кодекса Российской Федерации налогоплательщики обязаны предоставлять в установленном </w:t>
      </w:r>
      <w:r>
        <w:rPr>
          <w:sz w:val="28"/>
        </w:rPr>
        <w:t>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D626D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>В силу пункта 1 статьи 285 Налогового кодекса Российской Ф</w:t>
      </w:r>
      <w:r>
        <w:rPr>
          <w:sz w:val="28"/>
        </w:rPr>
        <w:t>едерации налоговым периодом по налогу признается календарный год. Отчетными периодами в соответствии с пунктом 2 статьи 285 Налогового кодекса Российской Федерации признаются первый квартал, полугодие и девять месяцев календарного года.</w:t>
      </w:r>
    </w:p>
    <w:p w:rsidR="008D626D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пунктом 4 статьи 289 Налогового кодекса Российской Федерации налогоплательщики независимо от наличия у них обязанности по уплате налога и (или) авансовых платежей по налогу, особенностей исчисления и уплаты налога обязаны по истечении каждого </w:t>
      </w:r>
      <w:hyperlink r:id="rId4" w:anchor="sub_2852" w:history="1">
        <w:r>
          <w:rPr>
            <w:rStyle w:val="Hyperlink"/>
            <w:color w:val="000000"/>
            <w:sz w:val="28"/>
            <w:u w:val="none"/>
          </w:rPr>
          <w:t>отчетного</w:t>
        </w:r>
      </w:hyperlink>
      <w:r>
        <w:rPr>
          <w:sz w:val="28"/>
        </w:rPr>
        <w:t xml:space="preserve"> и </w:t>
      </w:r>
      <w:hyperlink r:id="rId4" w:anchor="sub_285" w:history="1">
        <w:r>
          <w:rPr>
            <w:rStyle w:val="Hyperlink"/>
            <w:color w:val="000000"/>
            <w:sz w:val="28"/>
            <w:u w:val="none"/>
          </w:rPr>
          <w:t>налогового периода</w:t>
        </w:r>
      </w:hyperlink>
      <w:r>
        <w:rPr>
          <w:sz w:val="28"/>
        </w:rPr>
        <w:t xml:space="preserve"> представлять в налоговые органы по месту своего нахождения и месту нахождения каждого обособленного подразделения соответствующие налоговые декларации. Налоговые декларации (налоговые расчеты) по итогам </w:t>
      </w:r>
      <w:hyperlink r:id="rId4" w:anchor="sub_285" w:history="1">
        <w:r>
          <w:rPr>
            <w:rStyle w:val="Hyperlink"/>
            <w:color w:val="000000"/>
            <w:sz w:val="28"/>
            <w:u w:val="none"/>
          </w:rPr>
          <w:t>налогового периода</w:t>
        </w:r>
      </w:hyperlink>
      <w:r>
        <w:rPr>
          <w:sz w:val="28"/>
        </w:rPr>
        <w:t xml:space="preserve"> представляются налогоплательщиками (налоговыми агентами) не позднее 25 марта года, следующего за истекшим налоговым периодом (год).</w:t>
      </w:r>
    </w:p>
    <w:p w:rsidR="008D626D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>
        <w:rPr>
          <w:sz w:val="28"/>
        </w:rPr>
        <w:t xml:space="preserve">Таким образом, налоговая декларация по налогу на </w:t>
      </w:r>
      <w:r w:rsidR="00E33FCA">
        <w:rPr>
          <w:sz w:val="28"/>
        </w:rPr>
        <w:t>прибыль организаций</w:t>
      </w:r>
      <w:r>
        <w:rPr>
          <w:sz w:val="28"/>
        </w:rPr>
        <w:t xml:space="preserve"> за 12 месяцев 2022 года должна быть предоставлена со стороны ответственного должностного лица </w:t>
      </w:r>
      <w:r w:rsidR="00F116E8">
        <w:rPr>
          <w:sz w:val="28"/>
        </w:rPr>
        <w:t xml:space="preserve">ООО </w:t>
      </w:r>
      <w:r w:rsidR="00F116E8">
        <w:rPr>
          <w:sz w:val="28"/>
          <w:szCs w:val="28"/>
        </w:rPr>
        <w:t>«</w:t>
      </w:r>
      <w:r w:rsidR="000B560B">
        <w:rPr>
          <w:sz w:val="28"/>
          <w:szCs w:val="28"/>
        </w:rPr>
        <w:t>*</w:t>
      </w:r>
      <w:r w:rsidR="00F116E8">
        <w:rPr>
          <w:sz w:val="28"/>
          <w:szCs w:val="28"/>
        </w:rPr>
        <w:t>»</w:t>
      </w:r>
      <w:r>
        <w:rPr>
          <w:sz w:val="28"/>
        </w:rPr>
        <w:t xml:space="preserve"> в Межрайонную ИФНС России №2 по ХМАО-Югре не позднее 25 марта 2023 года. Так как 25 марта 2023 года, 26 мар</w:t>
      </w:r>
      <w:r w:rsidR="00A76D21">
        <w:rPr>
          <w:sz w:val="28"/>
        </w:rPr>
        <w:t>т</w:t>
      </w:r>
      <w:r>
        <w:rPr>
          <w:sz w:val="28"/>
        </w:rPr>
        <w:t xml:space="preserve">а 2023 года являются выходными днями, налоговая декларация по налогу на </w:t>
      </w:r>
      <w:r w:rsidR="00E33FCA">
        <w:rPr>
          <w:sz w:val="28"/>
        </w:rPr>
        <w:t>прибыль организаций</w:t>
      </w:r>
      <w:r>
        <w:rPr>
          <w:sz w:val="28"/>
        </w:rPr>
        <w:t xml:space="preserve"> за 12 месяцев 2022 года, должна быть представлена не позднее 27 марта 2023 года. В нарушение этого, налогоплательщик представил налоговую декларацию по налогу на </w:t>
      </w:r>
      <w:r w:rsidR="00E33FCA">
        <w:rPr>
          <w:sz w:val="28"/>
        </w:rPr>
        <w:t>прибыль организаций</w:t>
      </w:r>
      <w:r>
        <w:rPr>
          <w:sz w:val="28"/>
        </w:rPr>
        <w:t xml:space="preserve"> за 12 месяцев 2022 года </w:t>
      </w:r>
      <w:r w:rsidR="00F116E8">
        <w:rPr>
          <w:sz w:val="28"/>
        </w:rPr>
        <w:t>05 июня</w:t>
      </w:r>
      <w:r w:rsidR="0051077A">
        <w:rPr>
          <w:sz w:val="28"/>
        </w:rPr>
        <w:t xml:space="preserve"> 2023 года, то есть несвоевременно</w:t>
      </w:r>
      <w:r>
        <w:rPr>
          <w:sz w:val="28"/>
        </w:rPr>
        <w:t>.</w:t>
      </w:r>
    </w:p>
    <w:p w:rsidR="008D626D">
      <w:pPr>
        <w:tabs>
          <w:tab w:val="left" w:pos="9498"/>
        </w:tabs>
        <w:ind w:left="-142" w:right="282" w:firstLine="709"/>
        <w:jc w:val="both"/>
        <w:rPr>
          <w:sz w:val="28"/>
        </w:rPr>
      </w:pPr>
      <w:r>
        <w:rPr>
          <w:sz w:val="28"/>
        </w:rPr>
        <w:t xml:space="preserve">Как следует из выписки из единого государственного реестра юридических лиц, </w:t>
      </w:r>
      <w:r w:rsidR="000B560B">
        <w:rPr>
          <w:sz w:val="28"/>
        </w:rPr>
        <w:t>*</w:t>
      </w:r>
      <w:r w:rsidR="00F116E8">
        <w:rPr>
          <w:sz w:val="28"/>
        </w:rPr>
        <w:t xml:space="preserve"> (на момент нарушения) </w:t>
      </w:r>
      <w:r w:rsidRPr="00B1623B" w:rsidR="00F116E8">
        <w:rPr>
          <w:sz w:val="28"/>
        </w:rPr>
        <w:t>ООО «</w:t>
      </w:r>
      <w:r w:rsidR="000B560B">
        <w:rPr>
          <w:sz w:val="28"/>
        </w:rPr>
        <w:t>*</w:t>
      </w:r>
      <w:r w:rsidRPr="00B1623B" w:rsidR="00F116E8">
        <w:rPr>
          <w:sz w:val="28"/>
        </w:rPr>
        <w:t xml:space="preserve">» </w:t>
      </w:r>
      <w:r w:rsidR="00F116E8">
        <w:rPr>
          <w:sz w:val="28"/>
        </w:rPr>
        <w:t>являлся Минич А.А</w:t>
      </w:r>
      <w:r>
        <w:rPr>
          <w:sz w:val="28"/>
        </w:rPr>
        <w:t xml:space="preserve">., т.е. лицом имеющим право без доверенности действовать от имени юридического лица, является </w:t>
      </w:r>
      <w:r w:rsidR="00F116E8">
        <w:rPr>
          <w:sz w:val="28"/>
        </w:rPr>
        <w:t>Минич А.А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F116E8">
        <w:rPr>
          <w:sz w:val="28"/>
        </w:rPr>
        <w:t>Минич А.А</w:t>
      </w:r>
      <w:r>
        <w:rPr>
          <w:sz w:val="28"/>
        </w:rPr>
        <w:t xml:space="preserve"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округу-Югре налоговой декларации по налогу на </w:t>
      </w:r>
      <w:r w:rsidR="00E33FCA">
        <w:rPr>
          <w:sz w:val="28"/>
        </w:rPr>
        <w:t>прибыль организаций</w:t>
      </w:r>
      <w:r>
        <w:rPr>
          <w:sz w:val="28"/>
        </w:rPr>
        <w:t xml:space="preserve"> за 12 месяцев 2022 года.    </w:t>
      </w:r>
    </w:p>
    <w:p w:rsidR="008D626D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F116E8">
        <w:rPr>
          <w:sz w:val="28"/>
        </w:rPr>
        <w:t>Минича А.А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8D626D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                                          № </w:t>
      </w:r>
      <w:r w:rsidR="000B560B">
        <w:rPr>
          <w:sz w:val="28"/>
        </w:rPr>
        <w:t>*</w:t>
      </w:r>
      <w:r>
        <w:rPr>
          <w:sz w:val="28"/>
        </w:rPr>
        <w:t xml:space="preserve"> от </w:t>
      </w:r>
      <w:r w:rsidR="00A47AB9">
        <w:rPr>
          <w:sz w:val="28"/>
        </w:rPr>
        <w:t>07 декабря</w:t>
      </w:r>
      <w:r>
        <w:rPr>
          <w:sz w:val="28"/>
        </w:rPr>
        <w:t xml:space="preserve"> 2023 года, в котором изложены обстоятельства совершения, административного правонарушения, ответственность за которое предусмотрена статьёй 15.5 Кодекса Российской Федерации об административных правонарушениях. Данный процессуальный документ </w:t>
      </w:r>
      <w:r>
        <w:rPr>
          <w:sz w:val="28"/>
        </w:rPr>
        <w:t xml:space="preserve">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, </w:t>
      </w:r>
      <w:r w:rsidR="00F116E8">
        <w:rPr>
          <w:spacing w:val="-1"/>
          <w:sz w:val="28"/>
        </w:rPr>
        <w:t>Миничу А.А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ему была направлена посредством почтовой связи, что подтверждается реестром почтовых отправлений</w:t>
      </w:r>
      <w:r>
        <w:rPr>
          <w:sz w:val="28"/>
        </w:rPr>
        <w:t>;</w:t>
      </w:r>
    </w:p>
    <w:p w:rsidR="00CA4203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 w:rsidRPr="00CA4203">
        <w:rPr>
          <w:sz w:val="28"/>
        </w:rPr>
        <w:t xml:space="preserve">- </w:t>
      </w:r>
      <w:r w:rsidR="0051077A">
        <w:rPr>
          <w:sz w:val="28"/>
        </w:rPr>
        <w:t>квитанцией о приеме налоговой декларации (расчета), бухгалтерской (финансовой) отчетности в электронном виде</w:t>
      </w:r>
      <w:r w:rsidRPr="00CA4203">
        <w:rPr>
          <w:sz w:val="28"/>
        </w:rPr>
        <w:t xml:space="preserve">, из которой следует, что </w:t>
      </w:r>
      <w:r w:rsidR="00F116E8">
        <w:rPr>
          <w:sz w:val="28"/>
        </w:rPr>
        <w:t>ООО «</w:t>
      </w:r>
      <w:r w:rsidR="000B560B">
        <w:rPr>
          <w:sz w:val="28"/>
        </w:rPr>
        <w:t>*</w:t>
      </w:r>
      <w:r w:rsidR="00A47AB9">
        <w:rPr>
          <w:sz w:val="28"/>
        </w:rPr>
        <w:t>»</w:t>
      </w:r>
      <w:r w:rsidRPr="00CA4203">
        <w:rPr>
          <w:sz w:val="28"/>
        </w:rPr>
        <w:t xml:space="preserve"> предоставило налогов</w:t>
      </w:r>
      <w:r>
        <w:rPr>
          <w:sz w:val="28"/>
        </w:rPr>
        <w:t>ую</w:t>
      </w:r>
      <w:r w:rsidRPr="00CA4203">
        <w:rPr>
          <w:sz w:val="28"/>
        </w:rPr>
        <w:t xml:space="preserve"> деклараци</w:t>
      </w:r>
      <w:r>
        <w:rPr>
          <w:sz w:val="28"/>
        </w:rPr>
        <w:t>ю</w:t>
      </w:r>
      <w:r w:rsidRPr="00CA4203">
        <w:rPr>
          <w:sz w:val="28"/>
        </w:rPr>
        <w:t xml:space="preserve"> по налогу на </w:t>
      </w:r>
      <w:r w:rsidR="00E33FCA">
        <w:rPr>
          <w:sz w:val="28"/>
        </w:rPr>
        <w:t>прибыль организаций</w:t>
      </w:r>
      <w:r w:rsidRPr="00CA4203">
        <w:rPr>
          <w:sz w:val="28"/>
        </w:rPr>
        <w:t xml:space="preserve"> за 12 месяцев 2022 года</w:t>
      </w:r>
      <w:r w:rsidR="0051077A">
        <w:rPr>
          <w:sz w:val="28"/>
        </w:rPr>
        <w:t xml:space="preserve"> </w:t>
      </w:r>
      <w:r w:rsidR="00F116E8">
        <w:rPr>
          <w:sz w:val="28"/>
        </w:rPr>
        <w:t>05 июня</w:t>
      </w:r>
      <w:r w:rsidR="0051077A">
        <w:rPr>
          <w:sz w:val="28"/>
        </w:rPr>
        <w:t xml:space="preserve"> 2023 года</w:t>
      </w:r>
      <w:r w:rsidRPr="00CA4203">
        <w:rPr>
          <w:sz w:val="28"/>
        </w:rPr>
        <w:t xml:space="preserve">.    </w:t>
      </w:r>
    </w:p>
    <w:p w:rsidR="00CA4203" w:rsidP="00CA4203">
      <w:pPr>
        <w:tabs>
          <w:tab w:val="left" w:pos="9498"/>
        </w:tabs>
        <w:ind w:left="-142" w:right="282" w:firstLine="54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F116E8">
        <w:rPr>
          <w:sz w:val="28"/>
        </w:rPr>
        <w:t>Минича А.А</w:t>
      </w:r>
      <w:r>
        <w:rPr>
          <w:sz w:val="28"/>
        </w:rPr>
        <w:t>.</w:t>
      </w:r>
      <w:r>
        <w:rPr>
          <w:spacing w:val="-2"/>
          <w:sz w:val="28"/>
        </w:rPr>
        <w:t xml:space="preserve"> мировой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CA4203" w:rsidP="00CA4203">
      <w:pPr>
        <w:tabs>
          <w:tab w:val="left" w:pos="2660"/>
        </w:tabs>
        <w:ind w:left="-142" w:right="28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F116E8">
        <w:rPr>
          <w:sz w:val="28"/>
        </w:rPr>
        <w:t>Миничу А.А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мировой судья учитывает характер совершенного правонарушения, обстоятельства.</w:t>
      </w:r>
    </w:p>
    <w:p w:rsidR="00CA4203" w:rsidP="00CA4203">
      <w:pPr>
        <w:ind w:left="-142" w:right="282" w:firstLine="708"/>
        <w:jc w:val="both"/>
        <w:rPr>
          <w:sz w:val="28"/>
        </w:rPr>
      </w:pPr>
      <w:r>
        <w:rPr>
          <w:sz w:val="28"/>
        </w:rPr>
        <w:t>Обстоятельств, смягчающих либо отягчающих административную ответственность, по делу не установлено.</w:t>
      </w:r>
    </w:p>
    <w:p w:rsidR="00CA4203" w:rsidP="00CA4203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CA4203" w:rsidP="00CA4203">
      <w:pPr>
        <w:ind w:left="-142" w:right="282" w:firstLine="708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ответственность, мировой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2A55E4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</w:p>
    <w:p w:rsidR="00CA4203" w:rsidP="00CA4203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2A55E4" w:rsidP="00CA4203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</w:p>
    <w:p w:rsidR="00CA4203" w:rsidP="00CA4203">
      <w:pPr>
        <w:pStyle w:val="BodyTextIndent2"/>
        <w:tabs>
          <w:tab w:val="left" w:pos="9498"/>
        </w:tabs>
        <w:ind w:left="-142" w:right="282" w:firstLine="709"/>
        <w:rPr>
          <w:sz w:val="28"/>
        </w:rPr>
      </w:pPr>
      <w:r>
        <w:rPr>
          <w:sz w:val="28"/>
          <w:szCs w:val="28"/>
        </w:rPr>
        <w:t>Минича Антона Александровича</w:t>
      </w:r>
      <w:r>
        <w:rPr>
          <w:sz w:val="28"/>
        </w:rPr>
        <w:t xml:space="preserve"> </w:t>
      </w:r>
      <w:r>
        <w:rPr>
          <w:sz w:val="28"/>
        </w:rPr>
        <w:t xml:space="preserve">признать виновным в совершении административного правонарушения, предусмотренного статьей 15.5 </w:t>
      </w:r>
      <w:r>
        <w:rPr>
          <w:sz w:val="28"/>
        </w:rPr>
        <w:t>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CA4203" w:rsidP="00CA4203">
      <w:pPr>
        <w:pStyle w:val="BodyTextIndent2"/>
        <w:tabs>
          <w:tab w:val="left" w:pos="9498"/>
        </w:tabs>
        <w:ind w:left="-142" w:right="282" w:firstLine="709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CA4203" w:rsidP="00CA4203">
      <w:pPr>
        <w:ind w:right="-2" w:firstLine="720"/>
        <w:jc w:val="both"/>
        <w:rPr>
          <w:sz w:val="28"/>
        </w:rPr>
      </w:pPr>
    </w:p>
    <w:p w:rsidR="00CA4203" w:rsidP="00CA4203">
      <w:pPr>
        <w:ind w:right="-2" w:firstLine="720"/>
        <w:jc w:val="both"/>
        <w:rPr>
          <w:sz w:val="28"/>
        </w:rPr>
      </w:pPr>
    </w:p>
    <w:p w:rsidR="00CA4203" w:rsidP="00CA4203">
      <w:pPr>
        <w:ind w:right="-2" w:firstLine="720"/>
        <w:jc w:val="both"/>
        <w:rPr>
          <w:sz w:val="28"/>
        </w:rPr>
      </w:pP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     Л.Г. Волкова</w:t>
      </w:r>
    </w:p>
    <w:p w:rsidR="008D626D" w:rsidP="00CA4203">
      <w:pPr>
        <w:ind w:firstLine="708"/>
        <w:jc w:val="both"/>
        <w:rPr>
          <w:sz w:val="28"/>
        </w:rPr>
      </w:pPr>
    </w:p>
    <w:sectPr w:rsidSect="007E640D">
      <w:footerReference w:type="default" r:id="rId5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26D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0B560B">
      <w:rPr>
        <w:rStyle w:val="PageNumber"/>
        <w:noProof/>
      </w:rPr>
      <w:t>3</w:t>
    </w:r>
    <w:r>
      <w:rPr>
        <w:rStyle w:val="PageNumber"/>
      </w:rPr>
      <w:fldChar w:fldCharType="end"/>
    </w:r>
  </w:p>
  <w:p w:rsidR="008D626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6D"/>
    <w:rsid w:val="000B560B"/>
    <w:rsid w:val="002A55E4"/>
    <w:rsid w:val="003736FF"/>
    <w:rsid w:val="003A6F7B"/>
    <w:rsid w:val="00442B22"/>
    <w:rsid w:val="00501652"/>
    <w:rsid w:val="0051077A"/>
    <w:rsid w:val="00521698"/>
    <w:rsid w:val="00792266"/>
    <w:rsid w:val="007E640D"/>
    <w:rsid w:val="008D626D"/>
    <w:rsid w:val="00A01E43"/>
    <w:rsid w:val="00A47AB9"/>
    <w:rsid w:val="00A76D21"/>
    <w:rsid w:val="00AB3BAC"/>
    <w:rsid w:val="00B1623B"/>
    <w:rsid w:val="00B73731"/>
    <w:rsid w:val="00BD0B9B"/>
    <w:rsid w:val="00BE7262"/>
    <w:rsid w:val="00C23400"/>
    <w:rsid w:val="00C62420"/>
    <w:rsid w:val="00C82177"/>
    <w:rsid w:val="00CA4203"/>
    <w:rsid w:val="00E33FCA"/>
    <w:rsid w:val="00F116E8"/>
    <w:rsid w:val="00FE50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033AE4-06D2-41A2-81D1-55A20CC9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BalloonText">
    <w:name w:val="Balloon Text"/>
    <w:basedOn w:val="Normal"/>
    <w:link w:val="a0"/>
    <w:rPr>
      <w:rFonts w:ascii="Segoe UI" w:hAnsi="Segoe UI"/>
      <w:sz w:val="18"/>
    </w:rPr>
  </w:style>
  <w:style w:type="character" w:customStyle="1" w:styleId="a0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NoSpacing">
    <w:name w:val="No Spacing"/>
    <w:link w:val="a1"/>
  </w:style>
  <w:style w:type="character" w:customStyle="1" w:styleId="a1">
    <w:name w:val="Без интервала Знак"/>
    <w:link w:val="NoSpacing"/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customStyle="1" w:styleId="a4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4"/>
    <w:rPr>
      <w:color w:val="008000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192.168.16.200\&#1089;&#1091;&#1076;&#1077;&#1073;&#1085;&#1099;&#1081;%20&#1091;&#1095;&#1072;&#1089;&#1090;&#1086;&#1082;%20&#8470;1\&#1057;&#1059;&#1044;&#1045;&#1041;&#1053;&#1067;&#1045;%20&#1040;&#1050;&#1058;&#1067;%20&#1076;&#1083;&#1103;%20&#1055;&#1050;%20(&#1042;&#1057;&#1045;)\&#1089;&#1077;&#1085;&#1090;&#1103;&#1073;&#1088;&#1100;%202023%20&#1075;&#1086;&#1076;&#1072;\25%20&#1089;&#1077;&#1085;&#1090;&#1103;&#1073;&#1088;&#1103;%202023%20&#1075;&#1086;&#1076;&#1072;\15.5%20&#1085;&#1072;&#1083;&#1086;&#1075;%20&#1085;&#1072;%20&#1087;&#1088;&#1080;&#1073;&#1099;&#1083;&#1100;%20&#1086;&#1088;&#1075;&#1072;&#1085;&#1080;&#1079;&#1072;&#1094;&#1080;&#1081;.doc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